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2E4" w:rsidRDefault="002B42E4" w:rsidP="001D665E">
      <w:pPr>
        <w:rPr>
          <w:rFonts w:ascii="Arial" w:hAnsi="Arial" w:cs="Arial"/>
          <w:b/>
          <w:sz w:val="24"/>
          <w:szCs w:val="24"/>
        </w:rPr>
      </w:pPr>
    </w:p>
    <w:p w:rsidR="001D665E" w:rsidRPr="00761E91" w:rsidRDefault="00F558D5" w:rsidP="001D665E">
      <w:pPr>
        <w:rPr>
          <w:rFonts w:ascii="Arial" w:hAnsi="Arial" w:cs="Arial"/>
          <w:b/>
          <w:sz w:val="24"/>
          <w:szCs w:val="24"/>
        </w:rPr>
      </w:pPr>
      <w:r w:rsidRPr="00761E91">
        <w:rPr>
          <w:rFonts w:ascii="Arial" w:hAnsi="Arial" w:cs="Arial"/>
          <w:b/>
          <w:noProof/>
          <w:sz w:val="24"/>
          <w:szCs w:val="24"/>
          <w:lang w:val="en-IN" w:eastAsia="en-IN" w:bidi="hi-IN"/>
        </w:rPr>
        <w:drawing>
          <wp:anchor distT="0" distB="0" distL="114300" distR="114300" simplePos="0" relativeHeight="251661824" behindDoc="0" locked="0" layoutInCell="1" allowOverlap="1">
            <wp:simplePos x="0" y="0"/>
            <wp:positionH relativeFrom="column">
              <wp:posOffset>2186940</wp:posOffset>
            </wp:positionH>
            <wp:positionV relativeFrom="paragraph">
              <wp:posOffset>-861060</wp:posOffset>
            </wp:positionV>
            <wp:extent cx="1554480" cy="141732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618251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4480" cy="1417320"/>
                    </a:xfrm>
                    <a:prstGeom prst="rect">
                      <a:avLst/>
                    </a:prstGeom>
                  </pic:spPr>
                </pic:pic>
              </a:graphicData>
            </a:graphic>
          </wp:anchor>
        </w:drawing>
      </w:r>
    </w:p>
    <w:p w:rsidR="009D56DC" w:rsidRPr="00761E91" w:rsidRDefault="001D665E" w:rsidP="001D665E">
      <w:pPr>
        <w:jc w:val="center"/>
        <w:rPr>
          <w:rFonts w:ascii="Arial" w:hAnsi="Arial" w:cs="Arial"/>
          <w:b/>
          <w:sz w:val="24"/>
          <w:szCs w:val="24"/>
        </w:rPr>
      </w:pPr>
      <w:r w:rsidRPr="00761E91">
        <w:rPr>
          <w:rFonts w:ascii="Arial" w:hAnsi="Arial" w:cs="Arial"/>
          <w:b/>
          <w:sz w:val="24"/>
          <w:szCs w:val="24"/>
        </w:rPr>
        <w:br w:type="textWrapping" w:clear="all"/>
      </w:r>
      <w:r w:rsidR="00F558D5" w:rsidRPr="00761E91">
        <w:rPr>
          <w:rFonts w:ascii="Arial" w:hAnsi="Arial" w:cs="Arial"/>
          <w:b/>
          <w:sz w:val="24"/>
          <w:szCs w:val="24"/>
        </w:rPr>
        <w:t>Bio-data</w:t>
      </w:r>
    </w:p>
    <w:p w:rsidR="009D56DC" w:rsidRPr="00761E91" w:rsidRDefault="00F558D5">
      <w:pPr>
        <w:jc w:val="both"/>
        <w:rPr>
          <w:rFonts w:ascii="Arial" w:hAnsi="Arial" w:cs="Arial"/>
          <w:sz w:val="24"/>
          <w:szCs w:val="24"/>
        </w:rPr>
      </w:pPr>
      <w:r w:rsidRPr="00761E91">
        <w:rPr>
          <w:rFonts w:ascii="Arial" w:hAnsi="Arial" w:cs="Arial"/>
          <w:sz w:val="24"/>
          <w:szCs w:val="24"/>
        </w:rPr>
        <w:t xml:space="preserve">Shri. Jayan N is </w:t>
      </w:r>
      <w:r w:rsidR="00443745">
        <w:rPr>
          <w:rFonts w:ascii="Arial" w:hAnsi="Arial" w:cs="Arial"/>
          <w:sz w:val="24"/>
          <w:szCs w:val="24"/>
        </w:rPr>
        <w:t>currently the Director, LPSC (Additional charge)</w:t>
      </w:r>
      <w:r w:rsidRPr="00761E91">
        <w:rPr>
          <w:rFonts w:ascii="Arial" w:hAnsi="Arial" w:cs="Arial"/>
          <w:sz w:val="24"/>
          <w:szCs w:val="24"/>
        </w:rPr>
        <w:t xml:space="preserve"> as well as Associate Director, LPSC. </w:t>
      </w:r>
    </w:p>
    <w:p w:rsidR="009D56DC" w:rsidRPr="00761E91" w:rsidRDefault="00F558D5">
      <w:pPr>
        <w:jc w:val="both"/>
        <w:rPr>
          <w:rFonts w:ascii="Arial" w:hAnsi="Arial" w:cs="Arial"/>
          <w:sz w:val="24"/>
          <w:szCs w:val="24"/>
        </w:rPr>
      </w:pPr>
      <w:r w:rsidRPr="00761E91">
        <w:rPr>
          <w:rFonts w:ascii="Arial" w:hAnsi="Arial" w:cs="Arial"/>
          <w:sz w:val="24"/>
          <w:szCs w:val="24"/>
        </w:rPr>
        <w:t>Completed B</w:t>
      </w:r>
      <w:r w:rsidR="0008795A">
        <w:rPr>
          <w:rFonts w:ascii="Arial" w:hAnsi="Arial" w:cs="Arial"/>
          <w:sz w:val="24"/>
          <w:szCs w:val="24"/>
        </w:rPr>
        <w:t>.</w:t>
      </w:r>
      <w:bookmarkStart w:id="0" w:name="_GoBack"/>
      <w:bookmarkEnd w:id="0"/>
      <w:r w:rsidRPr="00761E91">
        <w:rPr>
          <w:rFonts w:ascii="Arial" w:hAnsi="Arial" w:cs="Arial"/>
          <w:sz w:val="24"/>
          <w:szCs w:val="24"/>
        </w:rPr>
        <w:t>Tech in Mechanical engineering from Govt. College of Engineering, Trivandrum and ME in Aerospace engineering from Indian Institute of Science, Bangalore.</w:t>
      </w:r>
    </w:p>
    <w:p w:rsidR="009D56DC" w:rsidRPr="00761E91" w:rsidRDefault="00F558D5">
      <w:pPr>
        <w:jc w:val="both"/>
        <w:rPr>
          <w:rFonts w:ascii="Arial" w:hAnsi="Arial" w:cs="Arial"/>
          <w:sz w:val="24"/>
          <w:szCs w:val="24"/>
        </w:rPr>
      </w:pPr>
      <w:r w:rsidRPr="00761E91">
        <w:rPr>
          <w:rFonts w:ascii="Arial" w:hAnsi="Arial" w:cs="Arial"/>
          <w:sz w:val="24"/>
          <w:szCs w:val="24"/>
        </w:rPr>
        <w:t>Joined LPSC, ISRO in 1992. Worked in the Vikas engine design for the first 8 years. Contributed for the development of the first indigenous Cryogenic engine used in the upper stage of GSLV and led the team which developed the high thrust upper stage cryogenic engine</w:t>
      </w:r>
      <w:r w:rsidR="0008795A">
        <w:rPr>
          <w:rFonts w:ascii="Arial" w:hAnsi="Arial" w:cs="Arial"/>
          <w:sz w:val="24"/>
          <w:szCs w:val="24"/>
        </w:rPr>
        <w:t xml:space="preserve"> and CE20 engine, for LVM3</w:t>
      </w:r>
      <w:r w:rsidRPr="00761E91">
        <w:rPr>
          <w:rFonts w:ascii="Arial" w:hAnsi="Arial" w:cs="Arial"/>
          <w:sz w:val="24"/>
          <w:szCs w:val="24"/>
        </w:rPr>
        <w:t xml:space="preserve">. Worked as Group Director, Cryogenic &amp; Semicryogenic Propulsion Engines Group &amp; Associate Project Director, GSLV and also </w:t>
      </w:r>
      <w:r w:rsidR="0008795A">
        <w:rPr>
          <w:rFonts w:ascii="Arial" w:hAnsi="Arial" w:cs="Arial"/>
          <w:sz w:val="24"/>
          <w:szCs w:val="24"/>
        </w:rPr>
        <w:t xml:space="preserve">as </w:t>
      </w:r>
      <w:r w:rsidRPr="00761E91">
        <w:rPr>
          <w:rFonts w:ascii="Arial" w:hAnsi="Arial" w:cs="Arial"/>
          <w:sz w:val="24"/>
          <w:szCs w:val="24"/>
        </w:rPr>
        <w:t>the first Project Director of LOX Methane Engines – Key Technology Project. Became Deputy Director, Earth Storable Engines and stages (ESES). He was transferred to VSSC and elevated as Project Director, Next Generation Launch Vehicle (NGLV) before assuming his present post.</w:t>
      </w:r>
    </w:p>
    <w:p w:rsidR="009D56DC" w:rsidRPr="00761E91" w:rsidRDefault="00F558D5">
      <w:pPr>
        <w:spacing w:after="0"/>
        <w:jc w:val="both"/>
        <w:rPr>
          <w:rFonts w:ascii="Arial" w:hAnsi="Arial" w:cs="Arial"/>
          <w:sz w:val="24"/>
          <w:szCs w:val="24"/>
        </w:rPr>
      </w:pPr>
      <w:r w:rsidRPr="00761E91">
        <w:rPr>
          <w:rFonts w:ascii="Arial" w:hAnsi="Arial" w:cs="Arial"/>
          <w:sz w:val="24"/>
          <w:szCs w:val="24"/>
        </w:rPr>
        <w:t>Received the following awards</w:t>
      </w:r>
    </w:p>
    <w:p w:rsidR="009D56DC" w:rsidRPr="00761E91" w:rsidRDefault="00F558D5">
      <w:pPr>
        <w:pStyle w:val="ListParagraph"/>
        <w:numPr>
          <w:ilvl w:val="0"/>
          <w:numId w:val="1"/>
        </w:numPr>
        <w:spacing w:after="120"/>
        <w:ind w:left="714" w:hanging="357"/>
        <w:contextualSpacing w:val="0"/>
        <w:jc w:val="both"/>
        <w:rPr>
          <w:rFonts w:ascii="Arial" w:hAnsi="Arial" w:cs="Arial"/>
          <w:sz w:val="24"/>
          <w:szCs w:val="24"/>
        </w:rPr>
      </w:pPr>
      <w:r w:rsidRPr="00761E91">
        <w:rPr>
          <w:rFonts w:ascii="Arial" w:hAnsi="Arial" w:cs="Arial"/>
          <w:sz w:val="24"/>
          <w:szCs w:val="24"/>
        </w:rPr>
        <w:t xml:space="preserve">The most prestigious Rashtriya Vigyan Puraskar under the category Vigyan Shri for the year 2025 </w:t>
      </w:r>
    </w:p>
    <w:p w:rsidR="009D56DC" w:rsidRPr="00761E91" w:rsidRDefault="00F558D5">
      <w:pPr>
        <w:pStyle w:val="ListParagraph"/>
        <w:numPr>
          <w:ilvl w:val="0"/>
          <w:numId w:val="1"/>
        </w:numPr>
        <w:spacing w:after="120"/>
        <w:ind w:left="714" w:hanging="357"/>
        <w:contextualSpacing w:val="0"/>
        <w:jc w:val="both"/>
        <w:rPr>
          <w:rFonts w:ascii="Arial" w:hAnsi="Arial" w:cs="Arial"/>
          <w:sz w:val="24"/>
          <w:szCs w:val="24"/>
        </w:rPr>
      </w:pPr>
      <w:r w:rsidRPr="00761E91">
        <w:rPr>
          <w:rFonts w:ascii="Arial" w:hAnsi="Arial" w:cs="Arial"/>
          <w:sz w:val="24"/>
          <w:szCs w:val="24"/>
        </w:rPr>
        <w:t>Space gold medal-2009 from the Astronautical society of India for the meritorious contributions for the Indian Space Programme.</w:t>
      </w:r>
    </w:p>
    <w:p w:rsidR="009D56DC" w:rsidRPr="00761E91" w:rsidRDefault="00F558D5">
      <w:pPr>
        <w:pStyle w:val="ListParagraph"/>
        <w:numPr>
          <w:ilvl w:val="0"/>
          <w:numId w:val="1"/>
        </w:numPr>
        <w:spacing w:after="120"/>
        <w:ind w:left="714" w:hanging="357"/>
        <w:contextualSpacing w:val="0"/>
        <w:jc w:val="both"/>
        <w:rPr>
          <w:rFonts w:ascii="Arial" w:hAnsi="Arial" w:cs="Arial"/>
          <w:sz w:val="24"/>
          <w:szCs w:val="24"/>
        </w:rPr>
      </w:pPr>
      <w:r w:rsidRPr="00761E91">
        <w:rPr>
          <w:rFonts w:ascii="Arial" w:hAnsi="Arial" w:cs="Arial"/>
          <w:sz w:val="24"/>
          <w:szCs w:val="24"/>
        </w:rPr>
        <w:t>ISRO team award-2008, 2013 and 2016 for the successful development testing of first indigenous cryogenic stage and engine testing.</w:t>
      </w:r>
    </w:p>
    <w:p w:rsidR="009D56DC" w:rsidRPr="00761E91" w:rsidRDefault="00F558D5">
      <w:pPr>
        <w:pStyle w:val="ListParagraph"/>
        <w:numPr>
          <w:ilvl w:val="0"/>
          <w:numId w:val="1"/>
        </w:numPr>
        <w:spacing w:after="120"/>
        <w:ind w:left="714" w:hanging="357"/>
        <w:contextualSpacing w:val="0"/>
        <w:jc w:val="both"/>
        <w:rPr>
          <w:rFonts w:ascii="Arial" w:hAnsi="Arial" w:cs="Arial"/>
          <w:sz w:val="24"/>
          <w:szCs w:val="24"/>
        </w:rPr>
      </w:pPr>
      <w:r w:rsidRPr="00761E91">
        <w:rPr>
          <w:rFonts w:ascii="Arial" w:hAnsi="Arial" w:cs="Arial"/>
          <w:sz w:val="24"/>
          <w:szCs w:val="24"/>
        </w:rPr>
        <w:t>M/s Sabitha Chowdhary memorial endowment and gold medal for the best outgoing student from the Dept. of Aerospace engg:, Indian Institute of science, Bangalore.</w:t>
      </w:r>
    </w:p>
    <w:p w:rsidR="009D56DC" w:rsidRPr="00761E91" w:rsidRDefault="00F558D5">
      <w:pPr>
        <w:pStyle w:val="ListParagraph"/>
        <w:numPr>
          <w:ilvl w:val="0"/>
          <w:numId w:val="1"/>
        </w:numPr>
        <w:spacing w:after="240"/>
        <w:ind w:left="714" w:hanging="357"/>
        <w:contextualSpacing w:val="0"/>
        <w:jc w:val="both"/>
        <w:rPr>
          <w:rFonts w:ascii="Arial" w:hAnsi="Arial" w:cs="Arial"/>
          <w:sz w:val="24"/>
          <w:szCs w:val="24"/>
        </w:rPr>
      </w:pPr>
      <w:r w:rsidRPr="00761E91">
        <w:rPr>
          <w:rFonts w:ascii="Arial" w:hAnsi="Arial" w:cs="Arial"/>
          <w:sz w:val="24"/>
          <w:szCs w:val="24"/>
        </w:rPr>
        <w:t>Col.P.Vaidyanathan endowment for the best outgoing student from the Dept. of Mechanical engineering, college of Engg:, Trivandrum.</w:t>
      </w:r>
    </w:p>
    <w:p w:rsidR="002B42E4" w:rsidRDefault="00F558D5">
      <w:pPr>
        <w:spacing w:after="120"/>
        <w:jc w:val="both"/>
        <w:rPr>
          <w:rFonts w:ascii="Arial" w:hAnsi="Arial" w:cs="Arial"/>
          <w:sz w:val="24"/>
          <w:szCs w:val="24"/>
        </w:rPr>
      </w:pPr>
      <w:r w:rsidRPr="00761E91">
        <w:rPr>
          <w:rFonts w:ascii="Arial" w:hAnsi="Arial" w:cs="Arial"/>
          <w:sz w:val="24"/>
          <w:szCs w:val="24"/>
        </w:rPr>
        <w:t>More than 50 publications in International and National Journals and Conferences.</w:t>
      </w:r>
      <w:r w:rsidR="00101882">
        <w:rPr>
          <w:rFonts w:ascii="Arial" w:hAnsi="Arial" w:cs="Arial"/>
          <w:sz w:val="24"/>
          <w:szCs w:val="24"/>
        </w:rPr>
        <w:t xml:space="preserve"> </w:t>
      </w:r>
    </w:p>
    <w:p w:rsidR="002B42E4" w:rsidRDefault="002B42E4">
      <w:pPr>
        <w:spacing w:after="120"/>
        <w:jc w:val="both"/>
        <w:rPr>
          <w:rFonts w:ascii="Arial" w:hAnsi="Arial" w:cs="Arial"/>
          <w:sz w:val="24"/>
          <w:szCs w:val="24"/>
        </w:rPr>
      </w:pPr>
      <w:r>
        <w:rPr>
          <w:rFonts w:ascii="Arial" w:hAnsi="Arial" w:cs="Arial"/>
          <w:sz w:val="24"/>
          <w:szCs w:val="24"/>
        </w:rPr>
        <w:t xml:space="preserve">                                                                                                </w:t>
      </w:r>
    </w:p>
    <w:p w:rsidR="00101882" w:rsidRPr="00761E91" w:rsidRDefault="002B42E4">
      <w:pPr>
        <w:spacing w:after="120"/>
        <w:jc w:val="both"/>
        <w:rPr>
          <w:rFonts w:ascii="Arial" w:hAnsi="Arial" w:cs="Arial"/>
          <w:sz w:val="24"/>
          <w:szCs w:val="24"/>
        </w:rPr>
      </w:pPr>
      <w:r>
        <w:rPr>
          <w:rFonts w:ascii="Arial" w:hAnsi="Arial" w:cs="Arial"/>
          <w:sz w:val="24"/>
          <w:szCs w:val="24"/>
        </w:rPr>
        <w:t xml:space="preserve">                                                                                                 </w:t>
      </w:r>
      <w:r w:rsidR="00101882">
        <w:rPr>
          <w:rFonts w:ascii="Arial" w:hAnsi="Arial" w:cs="Arial"/>
          <w:sz w:val="24"/>
          <w:szCs w:val="24"/>
        </w:rPr>
        <w:t>Updated as on 01.05.2026</w:t>
      </w:r>
    </w:p>
    <w:sectPr w:rsidR="00101882" w:rsidRPr="00761E91" w:rsidSect="00221D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B50" w:rsidRDefault="007B1B50">
      <w:pPr>
        <w:spacing w:after="0" w:line="240" w:lineRule="auto"/>
      </w:pPr>
      <w:r>
        <w:separator/>
      </w:r>
    </w:p>
  </w:endnote>
  <w:endnote w:type="continuationSeparator" w:id="0">
    <w:p w:rsidR="007B1B50" w:rsidRDefault="007B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B50" w:rsidRDefault="007B1B50">
      <w:pPr>
        <w:spacing w:after="0" w:line="240" w:lineRule="auto"/>
      </w:pPr>
      <w:r>
        <w:separator/>
      </w:r>
    </w:p>
  </w:footnote>
  <w:footnote w:type="continuationSeparator" w:id="0">
    <w:p w:rsidR="007B1B50" w:rsidRDefault="007B1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BC5"/>
    <w:multiLevelType w:val="hybridMultilevel"/>
    <w:tmpl w:val="1D965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56DC"/>
    <w:rsid w:val="0008795A"/>
    <w:rsid w:val="00101882"/>
    <w:rsid w:val="001D665E"/>
    <w:rsid w:val="00221D77"/>
    <w:rsid w:val="002B42E4"/>
    <w:rsid w:val="003259AE"/>
    <w:rsid w:val="00443745"/>
    <w:rsid w:val="00564BE8"/>
    <w:rsid w:val="0061484F"/>
    <w:rsid w:val="006258E4"/>
    <w:rsid w:val="00761E91"/>
    <w:rsid w:val="007B1B50"/>
    <w:rsid w:val="008A4C36"/>
    <w:rsid w:val="009D56DC"/>
    <w:rsid w:val="00A85909"/>
    <w:rsid w:val="00D84E5E"/>
    <w:rsid w:val="00F558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A4E4"/>
  <w15:docId w15:val="{9236F62E-45F0-4E47-B917-C7D7D0E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21D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D77"/>
    <w:pPr>
      <w:ind w:left="720"/>
      <w:contextualSpacing/>
    </w:pPr>
  </w:style>
  <w:style w:type="paragraph" w:styleId="Header">
    <w:name w:val="header"/>
    <w:basedOn w:val="Normal"/>
    <w:link w:val="HeaderChar"/>
    <w:uiPriority w:val="99"/>
    <w:unhideWhenUsed/>
    <w:rsid w:val="00221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D77"/>
  </w:style>
  <w:style w:type="paragraph" w:styleId="Footer">
    <w:name w:val="footer"/>
    <w:basedOn w:val="Normal"/>
    <w:link w:val="FooterChar"/>
    <w:uiPriority w:val="99"/>
    <w:unhideWhenUsed/>
    <w:rsid w:val="00221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77"/>
  </w:style>
  <w:style w:type="paragraph" w:styleId="BalloonText">
    <w:name w:val="Balloon Text"/>
    <w:basedOn w:val="Normal"/>
    <w:link w:val="BalloonTextChar"/>
    <w:uiPriority w:val="99"/>
    <w:semiHidden/>
    <w:unhideWhenUsed/>
    <w:rsid w:val="00221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jayan</dc:creator>
  <cp:lastModifiedBy>acer</cp:lastModifiedBy>
  <cp:revision>2</cp:revision>
  <cp:lastPrinted>2026-05-15T08:18:00Z</cp:lastPrinted>
  <dcterms:created xsi:type="dcterms:W3CDTF">2026-05-20T06:32:00Z</dcterms:created>
  <dcterms:modified xsi:type="dcterms:W3CDTF">2026-05-20T06:32:00Z</dcterms:modified>
</cp:coreProperties>
</file>